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86" w:rsidRPr="000E7A21" w:rsidRDefault="00C57386" w:rsidP="00C57386">
      <w:pPr>
        <w:rPr>
          <w:b/>
          <w:sz w:val="28"/>
          <w:szCs w:val="28"/>
        </w:rPr>
      </w:pPr>
      <w:r w:rsidRPr="00C57386">
        <w:rPr>
          <w:b/>
          <w:sz w:val="24"/>
          <w:szCs w:val="24"/>
        </w:rPr>
        <w:t xml:space="preserve">          </w:t>
      </w:r>
      <w:r w:rsidR="000E7A21">
        <w:rPr>
          <w:b/>
          <w:sz w:val="24"/>
          <w:szCs w:val="24"/>
        </w:rPr>
        <w:t xml:space="preserve">                             </w:t>
      </w:r>
      <w:r w:rsidRPr="000E7A21">
        <w:rPr>
          <w:b/>
          <w:sz w:val="28"/>
          <w:szCs w:val="28"/>
        </w:rPr>
        <w:t>Договор на</w:t>
      </w:r>
      <w:r w:rsidR="000E7A21">
        <w:rPr>
          <w:b/>
          <w:sz w:val="28"/>
          <w:szCs w:val="28"/>
        </w:rPr>
        <w:t xml:space="preserve"> юридическое обслуживание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г. Екатеринбург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0E7A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57386">
        <w:rPr>
          <w:sz w:val="24"/>
          <w:szCs w:val="24"/>
        </w:rPr>
        <w:t xml:space="preserve"> "___"_________ ____ г.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________________________________________, действующего на основании _________________________________, в дальнейшем именуемый "Исполнитель", с одной стороны, и ______________________</w:t>
      </w:r>
      <w:r w:rsidR="007455BB">
        <w:rPr>
          <w:sz w:val="24"/>
          <w:szCs w:val="24"/>
        </w:rPr>
        <w:t>______________</w:t>
      </w:r>
      <w:r w:rsidRPr="00C57386">
        <w:rPr>
          <w:sz w:val="24"/>
          <w:szCs w:val="24"/>
        </w:rPr>
        <w:t xml:space="preserve"> в лице ____________________</w:t>
      </w:r>
      <w:r w:rsidR="007455BB">
        <w:rPr>
          <w:sz w:val="24"/>
          <w:szCs w:val="24"/>
        </w:rPr>
        <w:t>___________________</w:t>
      </w:r>
      <w:r w:rsidRPr="00C57386">
        <w:rPr>
          <w:sz w:val="24"/>
          <w:szCs w:val="24"/>
        </w:rPr>
        <w:t xml:space="preserve">,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 </w:t>
      </w:r>
      <w:r w:rsidR="007455BB">
        <w:rPr>
          <w:sz w:val="24"/>
          <w:szCs w:val="24"/>
        </w:rPr>
        <w:t xml:space="preserve">             </w:t>
      </w:r>
      <w:r w:rsidRPr="00C57386">
        <w:rPr>
          <w:sz w:val="24"/>
          <w:szCs w:val="24"/>
        </w:rPr>
        <w:t>(</w:t>
      </w:r>
      <w:r w:rsidRPr="00C57386">
        <w:rPr>
          <w:sz w:val="24"/>
          <w:szCs w:val="24"/>
        </w:rPr>
        <w:t xml:space="preserve">наименование)  </w:t>
      </w:r>
      <w:r w:rsidRPr="00C57386">
        <w:rPr>
          <w:sz w:val="24"/>
          <w:szCs w:val="24"/>
        </w:rPr>
        <w:t xml:space="preserve">                              </w:t>
      </w:r>
      <w:r w:rsidR="007455BB">
        <w:rPr>
          <w:sz w:val="24"/>
          <w:szCs w:val="24"/>
        </w:rPr>
        <w:t xml:space="preserve">                             </w:t>
      </w:r>
      <w:r w:rsidRPr="00C57386">
        <w:rPr>
          <w:sz w:val="24"/>
          <w:szCs w:val="24"/>
        </w:rPr>
        <w:t xml:space="preserve">(должность, Ф.И.О.)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действующий на основании      _____________________________________, в дальнейшем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                                                                             (Устава, доверенности)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именуемый "Клиент", с другой стороны, заключили настоящий договор о нижеследующем: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1.</w:t>
      </w:r>
      <w:r w:rsidRPr="00C57386">
        <w:rPr>
          <w:sz w:val="24"/>
          <w:szCs w:val="24"/>
        </w:rPr>
        <w:tab/>
        <w:t xml:space="preserve">ПРЕДМЕТ ДОГОВОРА.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1.1. Исполнитель обязуется по заданию Клиента оказывать услуги по юридическому обслуживанию Клиента, в том числе: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давать устные и письменные консультации по правовым вопросам, связанным с текущей деятельностью Клиента;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предоставление справок на предмет наличия в действующем законодательстве Российской Федерации норм, регламентирующих решение тех или иных вопросов, возникающих в процессе осуществления деятельности Клиента;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подготовка заключений по правовым вопросам;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- проверка документов на </w:t>
      </w:r>
      <w:r w:rsidRPr="00C57386">
        <w:rPr>
          <w:sz w:val="24"/>
          <w:szCs w:val="24"/>
        </w:rPr>
        <w:t>соответствие требованиям</w:t>
      </w:r>
      <w:r w:rsidRPr="00C57386">
        <w:rPr>
          <w:sz w:val="24"/>
          <w:szCs w:val="24"/>
        </w:rPr>
        <w:t xml:space="preserve"> законодательства;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-  составление договоров, соглашений, протоколов разногласий,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оказание содействия в контроле над исполнением заключенных договоров;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применение штрафных санкций по отношению к недобросовестным контрагентам;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участие в переговорах при заключении договоров, при разрешении разногласий, связанных с неисполнением (ненадлежащим исполнением) договоров;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подготовка писем, претензий и ответов на претензии;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разработка (корректировка) внутренних документов Клиента;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__________________________________________________________;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___________________________________________________________;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__________________________________________________________.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Конкретный перечень и объем (количество) оказываемых Исполнителем услуг (в месяц) содержится в Приложении № 1 к настоящему Договору.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Клиент обязуется оплатить эти услуги.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2. СОХРАНЕНИЕ КОММЕРЧЕСКОЙ И СЛУЖЕБНОЙ ТАЙНЫ КЛИЕНТА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2.1. Ответственные юристы Исполнителя не вправе передавать третьим лицам сведения, которые стали известны им в процессе исполнения работ по настоящему договору, представляющие коммерческую или служебную тайну Клиента.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2.2. Перечень сведений, которые не могут составлять коммерческую тайну, определен в ст. 5 Федерального закона от 29.07.2004 N 98-ФЗ "О коммерческой тайне".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3. РАЗМЕР, ПОРЯДОК И СРОКИ ОПЛАТЫ ВОЗНАГРАЖДЕНИЯ ИСПОЛНИТЕЛЯ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3.1. Стоимость оказываемых Исполнителем по настоящему договору услуг составляет ______ (__________) рублей в месяц. НДС не предусмотрен.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3.2. Оплата услуг Исполнителя производится Клиентом ежемесячно </w:t>
      </w:r>
      <w:r w:rsidRPr="00C57386">
        <w:rPr>
          <w:sz w:val="24"/>
          <w:szCs w:val="24"/>
        </w:rPr>
        <w:t>до 10</w:t>
      </w:r>
      <w:r w:rsidRPr="00C57386">
        <w:rPr>
          <w:sz w:val="24"/>
          <w:szCs w:val="24"/>
        </w:rPr>
        <w:t xml:space="preserve"> (десятого) числа месяца, следующего за месяцем предоставления услуг, на основании выставляемых счетов. Оплата услуг производится по безналичному расчету путем перечисления денежных средств на расчетный счет Исполнителя.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lastRenderedPageBreak/>
        <w:t>3.3. Ежемесячно не позднее 5 (</w:t>
      </w:r>
      <w:r w:rsidRPr="00C57386">
        <w:rPr>
          <w:sz w:val="24"/>
          <w:szCs w:val="24"/>
        </w:rPr>
        <w:t>пятого) числа</w:t>
      </w:r>
      <w:r w:rsidRPr="00C57386">
        <w:rPr>
          <w:sz w:val="24"/>
          <w:szCs w:val="24"/>
        </w:rPr>
        <w:t xml:space="preserve"> месяца, следующего за месяцем предоставления услуг, стороны подписывают акт о выполненных работах.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3.4. В случае невозможности исполнения, возникшей по вине Клиента, услуги подлежат оплате в полном объеме.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3.5. В случае, когда невозможность исполнения возникла по обстоятельствам, за которые ни одна из сторон не отвечает, Клиент возмещает Исполнителю фактически понесенные им расходы.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4. ПОРЯДОК ВЗАИМОДЕЙСТВИЯ СТОРОН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4.1. Устные консультации оказываются Фирмой по телефону либо в офисе Исполнителя (по отдельному согласованию – в офисе Клиента).  Устный запрос по телефону предполагает несложный вопрос, ответ на который не требует от ответственного юриста больших временных затрат. Степень сложности вопроса определяет ответственный юрист.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4.2. Выдача Исполнителем правовых заключений, справок производится в письменной форме за подписью ответственного юриста посредством электронной почты, либо доставлены курьером по адресу Клиента.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4.3. Любые документы, составленные для Клиента, а также документы, прошедшие проверку, должны быть подписаны ответственным юристом.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4.4. Запросы могут быть направлены Клиентом Исполнителю посредством электронной почты, либо сообщены по телефону, либо оформлены в письменном виде и доставлены курьером по адресу Исполнителя.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4.5. Для работы с Клиентом Исполнитель выделяет следующих ответственных юристов: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___________________________________________;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- ___________________________________________.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5. ПРАВА КЛИЕНТА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5.1. Клиент вправе использовать результаты работы Исполнителя по своему усмотрению. Клиент вправе предъявлять заключения, справки и другие документы, выданные Исполнителем, в любых организациях, на любых предприятиях, в органах государственной власти, в суде и пр.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5.2. Клиент вправе отказаться от исполнения договора при условии оплаты Исполнителю фактически понесенных расходов.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6. ОТВЕТСТВЕННОСТЬ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6.1. В случае предоставления Клиентом не полных и/или недостоверных сведений, необходимых для надлежащего оказания </w:t>
      </w:r>
      <w:r w:rsidRPr="00C57386">
        <w:rPr>
          <w:sz w:val="24"/>
          <w:szCs w:val="24"/>
        </w:rPr>
        <w:t>услуг, Исполнитель</w:t>
      </w:r>
      <w:r w:rsidRPr="00C57386">
        <w:rPr>
          <w:sz w:val="24"/>
          <w:szCs w:val="24"/>
        </w:rPr>
        <w:t xml:space="preserve"> не несет ответственность за несоответствие оказанной услуги требованиям законодательства Российской Федерации.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6.2. Исполнитель не отвечает за принятие Клиентом управленческих решений и те экономические последствия, которые эти решения могут повлечь для Клиента (включая возможные убытки). </w:t>
      </w:r>
      <w:r w:rsidRPr="00C57386">
        <w:rPr>
          <w:sz w:val="24"/>
          <w:szCs w:val="24"/>
        </w:rPr>
        <w:t>Исполнитель отвечает</w:t>
      </w:r>
      <w:r w:rsidRPr="00C57386">
        <w:rPr>
          <w:sz w:val="24"/>
          <w:szCs w:val="24"/>
        </w:rPr>
        <w:t xml:space="preserve"> за то, чтобы принимаемое Клиентом (на основании рекомендаций Исполнителя) </w:t>
      </w:r>
      <w:r w:rsidRPr="00C57386">
        <w:rPr>
          <w:sz w:val="24"/>
          <w:szCs w:val="24"/>
        </w:rPr>
        <w:t>решение было</w:t>
      </w:r>
      <w:r w:rsidRPr="00C57386">
        <w:rPr>
          <w:sz w:val="24"/>
          <w:szCs w:val="24"/>
        </w:rPr>
        <w:t xml:space="preserve"> законным (не противоречило ясным, однозначно трактуемым императивным нормам действующего законодательства).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6.3.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6.4.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7. ВОЗМЕЩЕНИЕ РАСХОДОВ И ИЗДЕРЖЕК ИСПОЛНИТЕЛЯ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lastRenderedPageBreak/>
        <w:t>7.1. Все расходы и издержки, возникающие в результате исполнения работ по настоящему договору, оплачивает Клиент за счет своих собственных средств, включая транспортные и командировочные расходы, связанные с исполнением поручений Клиента в качестве поверенного, за пределами г. Екатеринбург.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7.2. Расходы, произведенные Исполнителем, должны быть документально подтверждены путем представления подтверждающих документов (чеки, билеты, квитанции, справки и т.д.).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8. СРОК ДЕЙСТВИЯ ДОГОВОРА. ПРОЧИЕ УСЛОВИЯ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8.1. Настоящий договор вступает в силу с момента его подписания сторонами. Срок действия договора - по "___"_________ ____ г. включительно.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8.2.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8.3.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Приложения: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Перечень и объем услуг, оказываемых Исполнителем в месяц (Приложение №1).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9. АДРЕСА И БАНКОВСКИЕ РЕКВИЗИТЫ СТОРОН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Исполнитель: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Адвокатская контора №33 Свердловской областной коллегии адвокатов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620000 г. Екатеринбург, ул. Первомайская д.56, офис 231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8(343)219-73-82, 89222101401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ИНН 6661004950, КПП 667101001, ОГРН 1026605254191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Банковские реквизиты: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Уральский банк ПАО Сбербанк России г. Екатеринбург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Р/счет: 40703810516540000445, К/счет: 30101810500000000674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БИК 046577674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Клиент: ____________________________________________________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____________________________________________________________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>____________________________________________________________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    </w:t>
      </w:r>
      <w:bookmarkStart w:id="0" w:name="_GoBack"/>
      <w:bookmarkEnd w:id="0"/>
      <w:r w:rsidR="000E7A21" w:rsidRPr="00C57386">
        <w:rPr>
          <w:sz w:val="24"/>
          <w:szCs w:val="24"/>
        </w:rPr>
        <w:t xml:space="preserve">Исполнитель:  </w:t>
      </w:r>
      <w:r w:rsidRPr="00C57386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Pr="00C57386">
        <w:rPr>
          <w:sz w:val="24"/>
          <w:szCs w:val="24"/>
        </w:rPr>
        <w:t>Клиент: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6860C3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     _____________/_____________/                                  _____________/____________/</w:t>
      </w:r>
    </w:p>
    <w:sectPr w:rsidR="006860C3" w:rsidRPr="00C57386" w:rsidSect="005817C0">
      <w:headerReference w:type="default" r:id="rId7"/>
      <w:footerReference w:type="default" r:id="rId8"/>
      <w:pgSz w:w="11906" w:h="16838"/>
      <w:pgMar w:top="408" w:right="506" w:bottom="709" w:left="113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04" w:rsidRDefault="00041E04">
      <w:r>
        <w:separator/>
      </w:r>
    </w:p>
  </w:endnote>
  <w:endnote w:type="continuationSeparator" w:id="0">
    <w:p w:rsidR="00041E04" w:rsidRDefault="0004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A6" w:rsidRDefault="002B08AB" w:rsidP="002B08AB">
    <w:pPr>
      <w:pStyle w:val="a5"/>
      <w:jc w:val="center"/>
      <w:rPr>
        <w:rFonts w:ascii="Monotype Corsiva" w:hAnsi="Monotype Corsiva" w:cs="Monotype Corsiva"/>
        <w:sz w:val="28"/>
        <w:szCs w:val="28"/>
      </w:rPr>
    </w:pPr>
    <w:r>
      <w:rPr>
        <w:rFonts w:ascii="Monotype Corsiva" w:hAnsi="Monotype Corsiva" w:cs="Monotype Corsiva"/>
        <w:sz w:val="28"/>
        <w:szCs w:val="28"/>
      </w:rPr>
      <w:t>Адвокатская контора №33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>
      <w:rPr>
        <w:rFonts w:ascii="Monotype Corsiva" w:hAnsi="Monotype Corsiva" w:cs="Monotype Corsiva"/>
        <w:sz w:val="28"/>
        <w:szCs w:val="28"/>
      </w:rPr>
      <w:t>Свердловской областной коллегии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 w:rsidRPr="002B08AB">
      <w:rPr>
        <w:rFonts w:ascii="Monotype Corsiva" w:hAnsi="Monotype Corsiva" w:cs="Monotype Corsiva"/>
        <w:sz w:val="28"/>
        <w:szCs w:val="28"/>
      </w:rPr>
      <w:t>адвокатов</w:t>
    </w:r>
  </w:p>
  <w:p w:rsidR="00A430A6" w:rsidRDefault="00A430A6">
    <w:pPr>
      <w:pStyle w:val="a7"/>
      <w:ind w:right="360"/>
      <w:jc w:val="right"/>
      <w:rPr>
        <w:b/>
        <w:bCs/>
        <w:sz w:val="34"/>
        <w:szCs w:val="34"/>
      </w:rPr>
    </w:pPr>
    <w:r>
      <w:rPr>
        <w:rStyle w:val="a9"/>
        <w:b/>
        <w:bCs/>
      </w:rPr>
      <w:fldChar w:fldCharType="begin"/>
    </w:r>
    <w:r>
      <w:rPr>
        <w:rStyle w:val="a9"/>
        <w:b/>
        <w:bCs/>
      </w:rPr>
      <w:instrText xml:space="preserve"> PAGE </w:instrText>
    </w:r>
    <w:r>
      <w:rPr>
        <w:rStyle w:val="a9"/>
        <w:b/>
        <w:bCs/>
      </w:rPr>
      <w:fldChar w:fldCharType="separate"/>
    </w:r>
    <w:r w:rsidR="000E7A21">
      <w:rPr>
        <w:rStyle w:val="a9"/>
        <w:b/>
        <w:bCs/>
        <w:noProof/>
      </w:rPr>
      <w:t>3</w:t>
    </w:r>
    <w:r>
      <w:rPr>
        <w:rStyle w:val="a9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04" w:rsidRDefault="00041E04">
      <w:r>
        <w:separator/>
      </w:r>
    </w:p>
  </w:footnote>
  <w:footnote w:type="continuationSeparator" w:id="0">
    <w:p w:rsidR="00041E04" w:rsidRDefault="0004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A6" w:rsidRDefault="002B08AB" w:rsidP="002B08AB">
    <w:pPr>
      <w:pStyle w:val="a5"/>
      <w:jc w:val="center"/>
      <w:rPr>
        <w:rFonts w:ascii="Monotype Corsiva" w:hAnsi="Monotype Corsiva" w:cs="Monotype Corsiva"/>
        <w:sz w:val="28"/>
        <w:szCs w:val="28"/>
      </w:rPr>
    </w:pPr>
    <w:r>
      <w:rPr>
        <w:rFonts w:ascii="Monotype Corsiva" w:hAnsi="Monotype Corsiva" w:cs="Monotype Corsiva"/>
        <w:sz w:val="28"/>
        <w:szCs w:val="28"/>
      </w:rPr>
      <w:t>Адвокатская контора №33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>
      <w:rPr>
        <w:rFonts w:ascii="Monotype Corsiva" w:hAnsi="Monotype Corsiva" w:cs="Monotype Corsiva"/>
        <w:sz w:val="28"/>
        <w:szCs w:val="28"/>
      </w:rPr>
      <w:t>Свердловской областной коллегии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 w:rsidRPr="002B08AB">
      <w:rPr>
        <w:rFonts w:ascii="Monotype Corsiva" w:hAnsi="Monotype Corsiva" w:cs="Monotype Corsiva"/>
        <w:sz w:val="28"/>
        <w:szCs w:val="28"/>
      </w:rPr>
      <w:t>адвокатов</w:t>
    </w:r>
  </w:p>
  <w:p w:rsidR="00A430A6" w:rsidRPr="00FE69CD" w:rsidRDefault="00A430A6" w:rsidP="00034FD0">
    <w:pPr>
      <w:pStyle w:val="a5"/>
      <w:jc w:val="center"/>
      <w:rPr>
        <w:rFonts w:ascii="Monotype Corsiva" w:hAnsi="Monotype Corsiva" w:cs="Monotype Corsiv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832"/>
    <w:multiLevelType w:val="hybridMultilevel"/>
    <w:tmpl w:val="E18AF41E"/>
    <w:lvl w:ilvl="0" w:tplc="F61297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955518"/>
    <w:multiLevelType w:val="hybridMultilevel"/>
    <w:tmpl w:val="BE38F954"/>
    <w:lvl w:ilvl="0" w:tplc="BB68F8A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4960AE"/>
    <w:multiLevelType w:val="hybridMultilevel"/>
    <w:tmpl w:val="7648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56FC0"/>
    <w:multiLevelType w:val="multilevel"/>
    <w:tmpl w:val="C9A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39F6"/>
    <w:multiLevelType w:val="multilevel"/>
    <w:tmpl w:val="AB209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00" w:hanging="1800"/>
      </w:pPr>
      <w:rPr>
        <w:rFonts w:hint="default"/>
      </w:rPr>
    </w:lvl>
  </w:abstractNum>
  <w:abstractNum w:abstractNumId="5" w15:restartNumberingAfterBreak="0">
    <w:nsid w:val="49F20BD0"/>
    <w:multiLevelType w:val="hybridMultilevel"/>
    <w:tmpl w:val="CE948DD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2B74590"/>
    <w:multiLevelType w:val="multilevel"/>
    <w:tmpl w:val="4DF066C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80"/>
        </w:tabs>
        <w:ind w:left="2080" w:hanging="72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800"/>
        </w:tabs>
        <w:ind w:left="3800" w:hanging="108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4480"/>
        </w:tabs>
        <w:ind w:left="44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5520"/>
        </w:tabs>
        <w:ind w:left="5520" w:hanging="144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60"/>
        </w:tabs>
        <w:ind w:left="6560" w:hanging="18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40"/>
        </w:tabs>
        <w:ind w:left="7240" w:hanging="180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62C4544F"/>
    <w:multiLevelType w:val="hybridMultilevel"/>
    <w:tmpl w:val="0D1C62F0"/>
    <w:lvl w:ilvl="0" w:tplc="0BBEC660">
      <w:start w:val="1"/>
      <w:numFmt w:val="decimal"/>
      <w:lvlText w:val="%1."/>
      <w:lvlJc w:val="left"/>
      <w:pPr>
        <w:tabs>
          <w:tab w:val="num" w:pos="1625"/>
        </w:tabs>
        <w:ind w:left="162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8" w15:restartNumberingAfterBreak="0">
    <w:nsid w:val="793414C8"/>
    <w:multiLevelType w:val="hybridMultilevel"/>
    <w:tmpl w:val="F24C05AC"/>
    <w:lvl w:ilvl="0" w:tplc="F0A4791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9C6"/>
    <w:rsid w:val="00000F6B"/>
    <w:rsid w:val="00005CAD"/>
    <w:rsid w:val="000175B2"/>
    <w:rsid w:val="00023629"/>
    <w:rsid w:val="0003298B"/>
    <w:rsid w:val="00032B5F"/>
    <w:rsid w:val="000337BF"/>
    <w:rsid w:val="00034FD0"/>
    <w:rsid w:val="00037DCE"/>
    <w:rsid w:val="00041E04"/>
    <w:rsid w:val="00050F25"/>
    <w:rsid w:val="000549DF"/>
    <w:rsid w:val="00056382"/>
    <w:rsid w:val="0006176B"/>
    <w:rsid w:val="00064EEC"/>
    <w:rsid w:val="0007113C"/>
    <w:rsid w:val="00071E01"/>
    <w:rsid w:val="000724BB"/>
    <w:rsid w:val="00076B01"/>
    <w:rsid w:val="00082AAE"/>
    <w:rsid w:val="00083574"/>
    <w:rsid w:val="00083929"/>
    <w:rsid w:val="00083BA3"/>
    <w:rsid w:val="00083EF6"/>
    <w:rsid w:val="000921F9"/>
    <w:rsid w:val="00093608"/>
    <w:rsid w:val="00095448"/>
    <w:rsid w:val="000A6FEA"/>
    <w:rsid w:val="000A7095"/>
    <w:rsid w:val="000A7439"/>
    <w:rsid w:val="000B5845"/>
    <w:rsid w:val="000E12FA"/>
    <w:rsid w:val="000E2B83"/>
    <w:rsid w:val="000E7A21"/>
    <w:rsid w:val="00112DBB"/>
    <w:rsid w:val="00116BF2"/>
    <w:rsid w:val="00120D66"/>
    <w:rsid w:val="0012668D"/>
    <w:rsid w:val="00126A64"/>
    <w:rsid w:val="00134B31"/>
    <w:rsid w:val="00147663"/>
    <w:rsid w:val="001509C3"/>
    <w:rsid w:val="00160971"/>
    <w:rsid w:val="00160D6B"/>
    <w:rsid w:val="001660EB"/>
    <w:rsid w:val="001722E0"/>
    <w:rsid w:val="001771B3"/>
    <w:rsid w:val="00182E01"/>
    <w:rsid w:val="001851A7"/>
    <w:rsid w:val="00193F83"/>
    <w:rsid w:val="001A5F89"/>
    <w:rsid w:val="001E0AF3"/>
    <w:rsid w:val="001E12C8"/>
    <w:rsid w:val="001E2AF7"/>
    <w:rsid w:val="001E4581"/>
    <w:rsid w:val="001E49ED"/>
    <w:rsid w:val="001F1125"/>
    <w:rsid w:val="001F55CF"/>
    <w:rsid w:val="00200F72"/>
    <w:rsid w:val="00204FEA"/>
    <w:rsid w:val="0020549F"/>
    <w:rsid w:val="002137FC"/>
    <w:rsid w:val="0022022C"/>
    <w:rsid w:val="0023083B"/>
    <w:rsid w:val="0023443B"/>
    <w:rsid w:val="002351B3"/>
    <w:rsid w:val="00247CD3"/>
    <w:rsid w:val="0025617C"/>
    <w:rsid w:val="0025658E"/>
    <w:rsid w:val="00270840"/>
    <w:rsid w:val="00273CA1"/>
    <w:rsid w:val="0028367E"/>
    <w:rsid w:val="00286A58"/>
    <w:rsid w:val="002879D1"/>
    <w:rsid w:val="00295C99"/>
    <w:rsid w:val="00296736"/>
    <w:rsid w:val="002974A6"/>
    <w:rsid w:val="00297984"/>
    <w:rsid w:val="002A1644"/>
    <w:rsid w:val="002B08AB"/>
    <w:rsid w:val="002B0E23"/>
    <w:rsid w:val="002B6D2E"/>
    <w:rsid w:val="002B7BBE"/>
    <w:rsid w:val="002C0074"/>
    <w:rsid w:val="002C2979"/>
    <w:rsid w:val="002C656F"/>
    <w:rsid w:val="002C6B9C"/>
    <w:rsid w:val="002D3139"/>
    <w:rsid w:val="002E286E"/>
    <w:rsid w:val="002E4920"/>
    <w:rsid w:val="002E5297"/>
    <w:rsid w:val="002E70CB"/>
    <w:rsid w:val="002F14C7"/>
    <w:rsid w:val="002F4C9C"/>
    <w:rsid w:val="0031082B"/>
    <w:rsid w:val="0032058D"/>
    <w:rsid w:val="0032312C"/>
    <w:rsid w:val="00333FDA"/>
    <w:rsid w:val="00342695"/>
    <w:rsid w:val="00343B4C"/>
    <w:rsid w:val="00346606"/>
    <w:rsid w:val="00357D94"/>
    <w:rsid w:val="00363EBB"/>
    <w:rsid w:val="0036671A"/>
    <w:rsid w:val="00373449"/>
    <w:rsid w:val="003812F8"/>
    <w:rsid w:val="00393BED"/>
    <w:rsid w:val="00395A41"/>
    <w:rsid w:val="003B5BC5"/>
    <w:rsid w:val="003B6434"/>
    <w:rsid w:val="003C7E4E"/>
    <w:rsid w:val="003D26D0"/>
    <w:rsid w:val="003D48AC"/>
    <w:rsid w:val="003D720C"/>
    <w:rsid w:val="003D76AE"/>
    <w:rsid w:val="003E2034"/>
    <w:rsid w:val="003F12C9"/>
    <w:rsid w:val="003F79C6"/>
    <w:rsid w:val="0040224C"/>
    <w:rsid w:val="00402385"/>
    <w:rsid w:val="004058E2"/>
    <w:rsid w:val="0042069D"/>
    <w:rsid w:val="004208FA"/>
    <w:rsid w:val="00423EA1"/>
    <w:rsid w:val="004413CA"/>
    <w:rsid w:val="00442A49"/>
    <w:rsid w:val="00442FA5"/>
    <w:rsid w:val="00447327"/>
    <w:rsid w:val="00447E8B"/>
    <w:rsid w:val="00457542"/>
    <w:rsid w:val="00461727"/>
    <w:rsid w:val="00462C2C"/>
    <w:rsid w:val="00463883"/>
    <w:rsid w:val="00471B29"/>
    <w:rsid w:val="00474D35"/>
    <w:rsid w:val="00474F73"/>
    <w:rsid w:val="0048289B"/>
    <w:rsid w:val="004831F2"/>
    <w:rsid w:val="00493769"/>
    <w:rsid w:val="004975D3"/>
    <w:rsid w:val="004B1BE8"/>
    <w:rsid w:val="004B321B"/>
    <w:rsid w:val="004B4D0F"/>
    <w:rsid w:val="004C2838"/>
    <w:rsid w:val="004D49A0"/>
    <w:rsid w:val="004D70EA"/>
    <w:rsid w:val="004E2407"/>
    <w:rsid w:val="004E4B30"/>
    <w:rsid w:val="004E73A3"/>
    <w:rsid w:val="004F2E30"/>
    <w:rsid w:val="004F6C5E"/>
    <w:rsid w:val="00500D13"/>
    <w:rsid w:val="00512371"/>
    <w:rsid w:val="00515E8B"/>
    <w:rsid w:val="00525F18"/>
    <w:rsid w:val="00527705"/>
    <w:rsid w:val="005303C4"/>
    <w:rsid w:val="00533397"/>
    <w:rsid w:val="00535ECA"/>
    <w:rsid w:val="00542049"/>
    <w:rsid w:val="00553290"/>
    <w:rsid w:val="0055477F"/>
    <w:rsid w:val="0055652A"/>
    <w:rsid w:val="005607DB"/>
    <w:rsid w:val="0057162F"/>
    <w:rsid w:val="005817C0"/>
    <w:rsid w:val="005826CD"/>
    <w:rsid w:val="00584E1A"/>
    <w:rsid w:val="00595577"/>
    <w:rsid w:val="005A2E9E"/>
    <w:rsid w:val="005B2CCA"/>
    <w:rsid w:val="005B42DF"/>
    <w:rsid w:val="005C1F53"/>
    <w:rsid w:val="005C675B"/>
    <w:rsid w:val="005D3F04"/>
    <w:rsid w:val="005D4B37"/>
    <w:rsid w:val="005D7CAF"/>
    <w:rsid w:val="005F54B0"/>
    <w:rsid w:val="006005B2"/>
    <w:rsid w:val="00603194"/>
    <w:rsid w:val="00604C9B"/>
    <w:rsid w:val="006051A3"/>
    <w:rsid w:val="00605559"/>
    <w:rsid w:val="006135FC"/>
    <w:rsid w:val="0061376D"/>
    <w:rsid w:val="0064041A"/>
    <w:rsid w:val="00645914"/>
    <w:rsid w:val="006502D7"/>
    <w:rsid w:val="0065244E"/>
    <w:rsid w:val="006810F9"/>
    <w:rsid w:val="00681C7C"/>
    <w:rsid w:val="00684C91"/>
    <w:rsid w:val="006860C3"/>
    <w:rsid w:val="006A75F5"/>
    <w:rsid w:val="006D0272"/>
    <w:rsid w:val="006D1AA9"/>
    <w:rsid w:val="006D2F8F"/>
    <w:rsid w:val="006D38C2"/>
    <w:rsid w:val="006D3AD2"/>
    <w:rsid w:val="006D623E"/>
    <w:rsid w:val="006D72DA"/>
    <w:rsid w:val="006E1991"/>
    <w:rsid w:val="006E76D7"/>
    <w:rsid w:val="006F38FE"/>
    <w:rsid w:val="006F742C"/>
    <w:rsid w:val="007065F5"/>
    <w:rsid w:val="00710B4C"/>
    <w:rsid w:val="00711440"/>
    <w:rsid w:val="00722211"/>
    <w:rsid w:val="00727500"/>
    <w:rsid w:val="00730297"/>
    <w:rsid w:val="007314FA"/>
    <w:rsid w:val="007317A7"/>
    <w:rsid w:val="00741280"/>
    <w:rsid w:val="007455BB"/>
    <w:rsid w:val="00745F00"/>
    <w:rsid w:val="007473F2"/>
    <w:rsid w:val="007612D9"/>
    <w:rsid w:val="00762704"/>
    <w:rsid w:val="00773B70"/>
    <w:rsid w:val="00781390"/>
    <w:rsid w:val="007848B9"/>
    <w:rsid w:val="0079314C"/>
    <w:rsid w:val="00795DFC"/>
    <w:rsid w:val="00797388"/>
    <w:rsid w:val="007A4B99"/>
    <w:rsid w:val="007B3494"/>
    <w:rsid w:val="007C4740"/>
    <w:rsid w:val="007D0BA9"/>
    <w:rsid w:val="007D7073"/>
    <w:rsid w:val="007E55AB"/>
    <w:rsid w:val="007F0D2B"/>
    <w:rsid w:val="007F31DE"/>
    <w:rsid w:val="007F7858"/>
    <w:rsid w:val="00800335"/>
    <w:rsid w:val="008062BB"/>
    <w:rsid w:val="00817BEF"/>
    <w:rsid w:val="00827E87"/>
    <w:rsid w:val="008319D3"/>
    <w:rsid w:val="008323AD"/>
    <w:rsid w:val="00846E39"/>
    <w:rsid w:val="0085017F"/>
    <w:rsid w:val="00852255"/>
    <w:rsid w:val="00852B6F"/>
    <w:rsid w:val="0085344F"/>
    <w:rsid w:val="00866120"/>
    <w:rsid w:val="0086628F"/>
    <w:rsid w:val="008724E3"/>
    <w:rsid w:val="008727D4"/>
    <w:rsid w:val="008743AB"/>
    <w:rsid w:val="00881239"/>
    <w:rsid w:val="00881492"/>
    <w:rsid w:val="0088378A"/>
    <w:rsid w:val="008840D9"/>
    <w:rsid w:val="00886BA9"/>
    <w:rsid w:val="0088770F"/>
    <w:rsid w:val="00890A81"/>
    <w:rsid w:val="00892A67"/>
    <w:rsid w:val="008A05CC"/>
    <w:rsid w:val="008B21D3"/>
    <w:rsid w:val="008C1559"/>
    <w:rsid w:val="008C59C6"/>
    <w:rsid w:val="008C7C1B"/>
    <w:rsid w:val="008D1EA7"/>
    <w:rsid w:val="008D60C9"/>
    <w:rsid w:val="008E46F3"/>
    <w:rsid w:val="008E77EE"/>
    <w:rsid w:val="009069AB"/>
    <w:rsid w:val="00907F8C"/>
    <w:rsid w:val="00911B6D"/>
    <w:rsid w:val="00912C4C"/>
    <w:rsid w:val="00913E9F"/>
    <w:rsid w:val="00917ECB"/>
    <w:rsid w:val="00922EDD"/>
    <w:rsid w:val="00924FB2"/>
    <w:rsid w:val="00925BA0"/>
    <w:rsid w:val="00931156"/>
    <w:rsid w:val="00931FB3"/>
    <w:rsid w:val="009426A4"/>
    <w:rsid w:val="00956F15"/>
    <w:rsid w:val="009617E0"/>
    <w:rsid w:val="00962AFB"/>
    <w:rsid w:val="00963297"/>
    <w:rsid w:val="00963CCC"/>
    <w:rsid w:val="00972206"/>
    <w:rsid w:val="009763D0"/>
    <w:rsid w:val="00980CA3"/>
    <w:rsid w:val="009838D7"/>
    <w:rsid w:val="0098635C"/>
    <w:rsid w:val="009B1AA5"/>
    <w:rsid w:val="009B7040"/>
    <w:rsid w:val="009C5EAB"/>
    <w:rsid w:val="009D07EF"/>
    <w:rsid w:val="009D6FA5"/>
    <w:rsid w:val="009E0B69"/>
    <w:rsid w:val="009F18BE"/>
    <w:rsid w:val="009F47EC"/>
    <w:rsid w:val="00A06559"/>
    <w:rsid w:val="00A121B9"/>
    <w:rsid w:val="00A14097"/>
    <w:rsid w:val="00A16212"/>
    <w:rsid w:val="00A171C8"/>
    <w:rsid w:val="00A25023"/>
    <w:rsid w:val="00A25A8D"/>
    <w:rsid w:val="00A306D2"/>
    <w:rsid w:val="00A30A58"/>
    <w:rsid w:val="00A33070"/>
    <w:rsid w:val="00A33276"/>
    <w:rsid w:val="00A40A5E"/>
    <w:rsid w:val="00A422FE"/>
    <w:rsid w:val="00A430A6"/>
    <w:rsid w:val="00A45496"/>
    <w:rsid w:val="00A5234A"/>
    <w:rsid w:val="00A54773"/>
    <w:rsid w:val="00A557A7"/>
    <w:rsid w:val="00A569B7"/>
    <w:rsid w:val="00A62E7E"/>
    <w:rsid w:val="00A639CD"/>
    <w:rsid w:val="00A63B11"/>
    <w:rsid w:val="00A64608"/>
    <w:rsid w:val="00A71163"/>
    <w:rsid w:val="00A71B5E"/>
    <w:rsid w:val="00A801E9"/>
    <w:rsid w:val="00A80504"/>
    <w:rsid w:val="00A80A1F"/>
    <w:rsid w:val="00A81F11"/>
    <w:rsid w:val="00A84178"/>
    <w:rsid w:val="00A8519A"/>
    <w:rsid w:val="00A9014D"/>
    <w:rsid w:val="00AA6D63"/>
    <w:rsid w:val="00AB652D"/>
    <w:rsid w:val="00AC2106"/>
    <w:rsid w:val="00AC4AD2"/>
    <w:rsid w:val="00AC51C7"/>
    <w:rsid w:val="00AC5814"/>
    <w:rsid w:val="00AD072E"/>
    <w:rsid w:val="00AD4518"/>
    <w:rsid w:val="00AE0B2D"/>
    <w:rsid w:val="00AE1292"/>
    <w:rsid w:val="00AE49CE"/>
    <w:rsid w:val="00AE75A8"/>
    <w:rsid w:val="00AF1C83"/>
    <w:rsid w:val="00AF6C0A"/>
    <w:rsid w:val="00AF769D"/>
    <w:rsid w:val="00B00259"/>
    <w:rsid w:val="00B0075C"/>
    <w:rsid w:val="00B14373"/>
    <w:rsid w:val="00B160E4"/>
    <w:rsid w:val="00B16D06"/>
    <w:rsid w:val="00B2074D"/>
    <w:rsid w:val="00B212D2"/>
    <w:rsid w:val="00B26CC8"/>
    <w:rsid w:val="00B26F4C"/>
    <w:rsid w:val="00B27A2B"/>
    <w:rsid w:val="00B41391"/>
    <w:rsid w:val="00B42A9D"/>
    <w:rsid w:val="00B54D99"/>
    <w:rsid w:val="00B55206"/>
    <w:rsid w:val="00B61728"/>
    <w:rsid w:val="00B652B0"/>
    <w:rsid w:val="00B6547C"/>
    <w:rsid w:val="00B66145"/>
    <w:rsid w:val="00B66532"/>
    <w:rsid w:val="00B672BC"/>
    <w:rsid w:val="00B70074"/>
    <w:rsid w:val="00B737A6"/>
    <w:rsid w:val="00B75816"/>
    <w:rsid w:val="00B771D5"/>
    <w:rsid w:val="00B77468"/>
    <w:rsid w:val="00B86843"/>
    <w:rsid w:val="00B9127C"/>
    <w:rsid w:val="00B95C61"/>
    <w:rsid w:val="00BA162C"/>
    <w:rsid w:val="00BA2777"/>
    <w:rsid w:val="00BA6F7C"/>
    <w:rsid w:val="00BA779B"/>
    <w:rsid w:val="00BB3AD6"/>
    <w:rsid w:val="00BB4293"/>
    <w:rsid w:val="00BB5797"/>
    <w:rsid w:val="00BC19C4"/>
    <w:rsid w:val="00BD53B2"/>
    <w:rsid w:val="00BE2E8B"/>
    <w:rsid w:val="00BE54A9"/>
    <w:rsid w:val="00BF09E0"/>
    <w:rsid w:val="00BF2116"/>
    <w:rsid w:val="00BF2708"/>
    <w:rsid w:val="00BF48CD"/>
    <w:rsid w:val="00BF60C1"/>
    <w:rsid w:val="00C01304"/>
    <w:rsid w:val="00C01624"/>
    <w:rsid w:val="00C10206"/>
    <w:rsid w:val="00C107C2"/>
    <w:rsid w:val="00C15591"/>
    <w:rsid w:val="00C20A54"/>
    <w:rsid w:val="00C246C2"/>
    <w:rsid w:val="00C32B88"/>
    <w:rsid w:val="00C34F52"/>
    <w:rsid w:val="00C43A66"/>
    <w:rsid w:val="00C4766C"/>
    <w:rsid w:val="00C505B9"/>
    <w:rsid w:val="00C51B80"/>
    <w:rsid w:val="00C52F6B"/>
    <w:rsid w:val="00C54749"/>
    <w:rsid w:val="00C57386"/>
    <w:rsid w:val="00C57BBE"/>
    <w:rsid w:val="00C6410F"/>
    <w:rsid w:val="00C65414"/>
    <w:rsid w:val="00C700EE"/>
    <w:rsid w:val="00C740D7"/>
    <w:rsid w:val="00C77503"/>
    <w:rsid w:val="00C83F59"/>
    <w:rsid w:val="00C91C8F"/>
    <w:rsid w:val="00C968B8"/>
    <w:rsid w:val="00CA0523"/>
    <w:rsid w:val="00CA126D"/>
    <w:rsid w:val="00CA134A"/>
    <w:rsid w:val="00CA4438"/>
    <w:rsid w:val="00CA52D3"/>
    <w:rsid w:val="00CB4D76"/>
    <w:rsid w:val="00CB5219"/>
    <w:rsid w:val="00CB5A1F"/>
    <w:rsid w:val="00CB5BCB"/>
    <w:rsid w:val="00CC1F46"/>
    <w:rsid w:val="00CC56E3"/>
    <w:rsid w:val="00CC6E53"/>
    <w:rsid w:val="00CD485D"/>
    <w:rsid w:val="00CE691D"/>
    <w:rsid w:val="00CE7B60"/>
    <w:rsid w:val="00CF3B6F"/>
    <w:rsid w:val="00CF410B"/>
    <w:rsid w:val="00CF4FE6"/>
    <w:rsid w:val="00D04B30"/>
    <w:rsid w:val="00D111DF"/>
    <w:rsid w:val="00D156D2"/>
    <w:rsid w:val="00D20307"/>
    <w:rsid w:val="00D22447"/>
    <w:rsid w:val="00D24C76"/>
    <w:rsid w:val="00D31BFA"/>
    <w:rsid w:val="00D42B46"/>
    <w:rsid w:val="00D42B9D"/>
    <w:rsid w:val="00D504A4"/>
    <w:rsid w:val="00D509CE"/>
    <w:rsid w:val="00D55BBB"/>
    <w:rsid w:val="00D67FCD"/>
    <w:rsid w:val="00D702E5"/>
    <w:rsid w:val="00D71230"/>
    <w:rsid w:val="00D71F9C"/>
    <w:rsid w:val="00D74DF7"/>
    <w:rsid w:val="00D83C79"/>
    <w:rsid w:val="00D853D5"/>
    <w:rsid w:val="00D91768"/>
    <w:rsid w:val="00D968FB"/>
    <w:rsid w:val="00DA5A1D"/>
    <w:rsid w:val="00DA7C56"/>
    <w:rsid w:val="00DB55CE"/>
    <w:rsid w:val="00DC22C8"/>
    <w:rsid w:val="00DC2E1B"/>
    <w:rsid w:val="00DC51B8"/>
    <w:rsid w:val="00DD54BC"/>
    <w:rsid w:val="00E10FE5"/>
    <w:rsid w:val="00E3161A"/>
    <w:rsid w:val="00E35127"/>
    <w:rsid w:val="00E3708A"/>
    <w:rsid w:val="00E5787D"/>
    <w:rsid w:val="00E61700"/>
    <w:rsid w:val="00E654BD"/>
    <w:rsid w:val="00E66855"/>
    <w:rsid w:val="00E73D99"/>
    <w:rsid w:val="00E82402"/>
    <w:rsid w:val="00E82C95"/>
    <w:rsid w:val="00E83D33"/>
    <w:rsid w:val="00E855BE"/>
    <w:rsid w:val="00E95B25"/>
    <w:rsid w:val="00E95BF5"/>
    <w:rsid w:val="00EB033E"/>
    <w:rsid w:val="00EB1FED"/>
    <w:rsid w:val="00EC3347"/>
    <w:rsid w:val="00ED6EC0"/>
    <w:rsid w:val="00ED75D4"/>
    <w:rsid w:val="00EF280B"/>
    <w:rsid w:val="00EF661B"/>
    <w:rsid w:val="00F00398"/>
    <w:rsid w:val="00F02188"/>
    <w:rsid w:val="00F02770"/>
    <w:rsid w:val="00F02F13"/>
    <w:rsid w:val="00F0714D"/>
    <w:rsid w:val="00F1065D"/>
    <w:rsid w:val="00F134FA"/>
    <w:rsid w:val="00F23C4C"/>
    <w:rsid w:val="00F30240"/>
    <w:rsid w:val="00F309DF"/>
    <w:rsid w:val="00F30C43"/>
    <w:rsid w:val="00F34942"/>
    <w:rsid w:val="00F35F2E"/>
    <w:rsid w:val="00F3708B"/>
    <w:rsid w:val="00F372FF"/>
    <w:rsid w:val="00F4194C"/>
    <w:rsid w:val="00F50D82"/>
    <w:rsid w:val="00F5765D"/>
    <w:rsid w:val="00F601F5"/>
    <w:rsid w:val="00F6600A"/>
    <w:rsid w:val="00F67F34"/>
    <w:rsid w:val="00F70C78"/>
    <w:rsid w:val="00F830CF"/>
    <w:rsid w:val="00F835F5"/>
    <w:rsid w:val="00F90BEC"/>
    <w:rsid w:val="00F920E9"/>
    <w:rsid w:val="00FA11C1"/>
    <w:rsid w:val="00FA2873"/>
    <w:rsid w:val="00FA39E2"/>
    <w:rsid w:val="00FA7C19"/>
    <w:rsid w:val="00FB1B79"/>
    <w:rsid w:val="00FB3921"/>
    <w:rsid w:val="00FB566A"/>
    <w:rsid w:val="00FB7430"/>
    <w:rsid w:val="00FB78D7"/>
    <w:rsid w:val="00FB7FA3"/>
    <w:rsid w:val="00FC0B3E"/>
    <w:rsid w:val="00FC46AC"/>
    <w:rsid w:val="00FC7B58"/>
    <w:rsid w:val="00FD0B2D"/>
    <w:rsid w:val="00FD15EF"/>
    <w:rsid w:val="00FE2F61"/>
    <w:rsid w:val="00FE64AC"/>
    <w:rsid w:val="00FE659D"/>
    <w:rsid w:val="00FE69CD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9DE58"/>
  <w15:docId w15:val="{C192F5E5-C3B8-4C37-AE55-E0E23D2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DD"/>
  </w:style>
  <w:style w:type="paragraph" w:styleId="2">
    <w:name w:val="heading 2"/>
    <w:basedOn w:val="a"/>
    <w:next w:val="a"/>
    <w:link w:val="20"/>
    <w:uiPriority w:val="99"/>
    <w:qFormat/>
    <w:rsid w:val="00922EDD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F4FE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22EDD"/>
    <w:pPr>
      <w:snapToGri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CF4FE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22EDD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CF4FE6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22EDD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F4FE6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22EDD"/>
    <w:pPr>
      <w:ind w:firstLine="6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F4FE6"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922ED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F4FE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22E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F4FE6"/>
    <w:rPr>
      <w:rFonts w:cs="Times New Roman"/>
      <w:sz w:val="20"/>
      <w:szCs w:val="20"/>
    </w:rPr>
  </w:style>
  <w:style w:type="character" w:styleId="a9">
    <w:name w:val="page number"/>
    <w:uiPriority w:val="99"/>
    <w:rsid w:val="00922EDD"/>
    <w:rPr>
      <w:rFonts w:cs="Times New Roman"/>
    </w:rPr>
  </w:style>
  <w:style w:type="paragraph" w:customStyle="1" w:styleId="ConsNormal">
    <w:name w:val="ConsNormal"/>
    <w:uiPriority w:val="99"/>
    <w:rsid w:val="00922ED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22EDD"/>
    <w:pPr>
      <w:widowControl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595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F4FE6"/>
    <w:rPr>
      <w:rFonts w:cs="Times New Roman"/>
      <w:sz w:val="2"/>
      <w:szCs w:val="2"/>
    </w:rPr>
  </w:style>
  <w:style w:type="character" w:styleId="ac">
    <w:name w:val="Hyperlink"/>
    <w:uiPriority w:val="99"/>
    <w:rsid w:val="00FE2F61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3D26D0"/>
    <w:rPr>
      <w:rFonts w:cs="Times New Roman"/>
      <w:b/>
      <w:bCs/>
    </w:rPr>
  </w:style>
  <w:style w:type="character" w:customStyle="1" w:styleId="val">
    <w:name w:val="val"/>
    <w:uiPriority w:val="99"/>
    <w:rsid w:val="00F0714D"/>
    <w:rPr>
      <w:rFonts w:cs="Times New Roman"/>
    </w:rPr>
  </w:style>
  <w:style w:type="paragraph" w:styleId="ae">
    <w:name w:val="List Paragraph"/>
    <w:basedOn w:val="a"/>
    <w:uiPriority w:val="99"/>
    <w:qFormat/>
    <w:rsid w:val="004975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МАГНАТ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Михаил</dc:creator>
  <cp:keywords/>
  <dc:description/>
  <cp:lastModifiedBy>Пользователь Windows</cp:lastModifiedBy>
  <cp:revision>48</cp:revision>
  <cp:lastPrinted>2017-02-05T07:15:00Z</cp:lastPrinted>
  <dcterms:created xsi:type="dcterms:W3CDTF">2013-05-12T12:28:00Z</dcterms:created>
  <dcterms:modified xsi:type="dcterms:W3CDTF">2017-07-04T07:53:00Z</dcterms:modified>
</cp:coreProperties>
</file>